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1188" w:right="1010"/>
        <w:jc w:val="center"/>
      </w:pPr>
      <w:r>
        <w:rPr>
          <w:color w:val="131315"/>
          <w:w w:val="105"/>
        </w:rPr>
        <w:t>NOTIFICATION OF ELECTION TRAINING  PROGRAM</w:t>
      </w: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270"/>
        <w:jc w:val="both"/>
      </w:pPr>
      <w:r>
        <w:rPr>
          <w:color w:val="131315"/>
          <w:w w:val="110"/>
        </w:rPr>
        <w:t>To the Presiding and Alternate Judges: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52"/>
        <w:ind w:left="259" w:right="467" w:firstLine="14"/>
        <w:jc w:val="both"/>
      </w:pPr>
      <w:r>
        <w:rPr>
          <w:color w:val="131315"/>
          <w:w w:val="105"/>
        </w:rPr>
        <w:t>Notice is hereby given that there will be an election training program to be held on Friday, October 2, 2020.</w:t>
      </w:r>
    </w:p>
    <w:p>
      <w:pPr>
        <w:pStyle w:val="BodyText"/>
        <w:rPr>
          <w:sz w:val="23"/>
        </w:rPr>
      </w:pPr>
    </w:p>
    <w:p>
      <w:pPr>
        <w:pStyle w:val="BodyText"/>
        <w:spacing w:line="274" w:lineRule="exact" w:before="1"/>
        <w:ind w:left="248" w:right="166" w:firstLine="7"/>
      </w:pPr>
      <w:r>
        <w:rPr>
          <w:color w:val="131315"/>
          <w:w w:val="105"/>
        </w:rPr>
        <w:t>The training program will be held at the Fayette County Ag Extension Office located at 255 Svoboda Lane, La Grange, TX.   There will be two different sessions as follows: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40" w:lineRule="auto" w:before="0" w:after="0"/>
        <w:ind w:left="973" w:right="0" w:hanging="363"/>
        <w:jc w:val="left"/>
        <w:rPr>
          <w:sz w:val="24"/>
        </w:rPr>
      </w:pPr>
      <w:r>
        <w:rPr>
          <w:color w:val="131315"/>
          <w:w w:val="105"/>
          <w:sz w:val="24"/>
        </w:rPr>
        <w:t>9am to 12</w:t>
      </w:r>
      <w:r>
        <w:rPr>
          <w:color w:val="131315"/>
          <w:spacing w:val="-20"/>
          <w:w w:val="105"/>
          <w:sz w:val="24"/>
        </w:rPr>
        <w:t> </w:t>
      </w:r>
      <w:r>
        <w:rPr>
          <w:color w:val="131315"/>
          <w:w w:val="105"/>
          <w:sz w:val="24"/>
        </w:rPr>
        <w:t>noon</w:t>
      </w:r>
    </w:p>
    <w:p>
      <w:pPr>
        <w:pStyle w:val="BodyText"/>
        <w:tabs>
          <w:tab w:pos="955" w:val="left" w:leader="none"/>
        </w:tabs>
        <w:spacing w:before="11"/>
        <w:ind w:left="610"/>
      </w:pPr>
      <w:r>
        <w:rPr>
          <w:color w:val="131315"/>
          <w:w w:val="105"/>
        </w:rPr>
        <w:t>•</w:t>
        <w:tab/>
        <w:t>1:30 pm to 4:30</w:t>
      </w:r>
      <w:r>
        <w:rPr>
          <w:color w:val="131315"/>
          <w:spacing w:val="-1"/>
          <w:w w:val="105"/>
        </w:rPr>
        <w:t> </w:t>
      </w:r>
      <w:r>
        <w:rPr>
          <w:color w:val="131315"/>
          <w:w w:val="105"/>
        </w:rPr>
        <w:t>pm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/>
        <w:ind w:left="241" w:right="375" w:firstLine="10"/>
        <w:jc w:val="both"/>
      </w:pPr>
      <w:r>
        <w:rPr>
          <w:color w:val="131315"/>
          <w:w w:val="105"/>
        </w:rPr>
        <w:t>Please</w:t>
      </w:r>
      <w:r>
        <w:rPr>
          <w:color w:val="131315"/>
          <w:spacing w:val="-15"/>
          <w:w w:val="105"/>
        </w:rPr>
        <w:t> </w:t>
      </w:r>
      <w:r>
        <w:rPr>
          <w:color w:val="131315"/>
          <w:w w:val="105"/>
        </w:rPr>
        <w:t>select</w:t>
      </w:r>
      <w:r>
        <w:rPr>
          <w:color w:val="131315"/>
          <w:spacing w:val="-11"/>
          <w:w w:val="105"/>
        </w:rPr>
        <w:t> </w:t>
      </w:r>
      <w:r>
        <w:rPr>
          <w:color w:val="131315"/>
          <w:w w:val="105"/>
        </w:rPr>
        <w:t>one</w:t>
      </w:r>
      <w:r>
        <w:rPr>
          <w:color w:val="131315"/>
          <w:spacing w:val="-20"/>
          <w:w w:val="105"/>
        </w:rPr>
        <w:t> </w:t>
      </w:r>
      <w:r>
        <w:rPr>
          <w:color w:val="131315"/>
          <w:w w:val="105"/>
        </w:rPr>
        <w:t>of</w:t>
      </w:r>
      <w:r>
        <w:rPr>
          <w:color w:val="131315"/>
          <w:spacing w:val="-14"/>
          <w:w w:val="105"/>
        </w:rPr>
        <w:t> </w:t>
      </w:r>
      <w:r>
        <w:rPr>
          <w:color w:val="131315"/>
          <w:w w:val="105"/>
        </w:rPr>
        <w:t>these</w:t>
      </w:r>
      <w:r>
        <w:rPr>
          <w:color w:val="131315"/>
          <w:spacing w:val="-23"/>
          <w:w w:val="105"/>
        </w:rPr>
        <w:t> </w:t>
      </w:r>
      <w:r>
        <w:rPr>
          <w:color w:val="131315"/>
          <w:w w:val="105"/>
        </w:rPr>
        <w:t>sessions</w:t>
      </w:r>
      <w:r>
        <w:rPr>
          <w:color w:val="131315"/>
          <w:spacing w:val="-10"/>
          <w:w w:val="105"/>
        </w:rPr>
        <w:t> </w:t>
      </w:r>
      <w:r>
        <w:rPr>
          <w:color w:val="131315"/>
          <w:w w:val="105"/>
        </w:rPr>
        <w:t>and</w:t>
      </w:r>
      <w:r>
        <w:rPr>
          <w:color w:val="131315"/>
          <w:spacing w:val="18"/>
          <w:w w:val="105"/>
        </w:rPr>
        <w:t> </w:t>
      </w:r>
      <w:r>
        <w:rPr>
          <w:color w:val="131315"/>
          <w:w w:val="105"/>
        </w:rPr>
        <w:t>notify</w:t>
      </w:r>
      <w:r>
        <w:rPr>
          <w:color w:val="131315"/>
          <w:spacing w:val="-9"/>
          <w:w w:val="105"/>
        </w:rPr>
        <w:t> </w:t>
      </w:r>
      <w:r>
        <w:rPr>
          <w:color w:val="131315"/>
          <w:w w:val="105"/>
        </w:rPr>
        <w:t>the</w:t>
      </w:r>
      <w:r>
        <w:rPr>
          <w:color w:val="131315"/>
          <w:spacing w:val="-23"/>
          <w:w w:val="105"/>
        </w:rPr>
        <w:t> </w:t>
      </w:r>
      <w:r>
        <w:rPr>
          <w:color w:val="131315"/>
          <w:w w:val="105"/>
        </w:rPr>
        <w:t>Elections</w:t>
      </w:r>
      <w:r>
        <w:rPr>
          <w:color w:val="131315"/>
          <w:spacing w:val="-12"/>
          <w:w w:val="105"/>
        </w:rPr>
        <w:t> </w:t>
      </w:r>
      <w:r>
        <w:rPr>
          <w:color w:val="131315"/>
          <w:w w:val="105"/>
        </w:rPr>
        <w:t>Office</w:t>
      </w:r>
      <w:r>
        <w:rPr>
          <w:color w:val="131315"/>
          <w:spacing w:val="-15"/>
          <w:w w:val="105"/>
        </w:rPr>
        <w:t> </w:t>
      </w:r>
      <w:r>
        <w:rPr>
          <w:color w:val="131315"/>
          <w:w w:val="105"/>
        </w:rPr>
        <w:t>at</w:t>
      </w:r>
      <w:r>
        <w:rPr>
          <w:color w:val="131315"/>
          <w:spacing w:val="-2"/>
          <w:w w:val="105"/>
        </w:rPr>
        <w:t> </w:t>
      </w:r>
      <w:r>
        <w:rPr>
          <w:color w:val="131315"/>
          <w:w w:val="105"/>
        </w:rPr>
        <w:t>979-968-6563</w:t>
      </w:r>
      <w:r>
        <w:rPr>
          <w:color w:val="131315"/>
          <w:spacing w:val="38"/>
          <w:w w:val="105"/>
        </w:rPr>
        <w:t> </w:t>
      </w:r>
      <w:r>
        <w:rPr>
          <w:color w:val="131315"/>
          <w:w w:val="105"/>
        </w:rPr>
        <w:t>of</w:t>
      </w:r>
      <w:r>
        <w:rPr>
          <w:color w:val="131315"/>
          <w:spacing w:val="-14"/>
          <w:w w:val="105"/>
        </w:rPr>
        <w:t> </w:t>
      </w:r>
      <w:r>
        <w:rPr>
          <w:color w:val="131315"/>
          <w:w w:val="105"/>
        </w:rPr>
        <w:t>your preferred</w:t>
      </w:r>
      <w:r>
        <w:rPr>
          <w:color w:val="131315"/>
          <w:spacing w:val="8"/>
          <w:w w:val="105"/>
        </w:rPr>
        <w:t> </w:t>
      </w:r>
      <w:r>
        <w:rPr>
          <w:color w:val="131315"/>
          <w:w w:val="105"/>
        </w:rPr>
        <w:t>time.</w:t>
      </w:r>
      <w:r>
        <w:rPr>
          <w:color w:val="131315"/>
          <w:spacing w:val="22"/>
          <w:w w:val="105"/>
        </w:rPr>
        <w:t> </w:t>
      </w:r>
      <w:r>
        <w:rPr>
          <w:color w:val="131315"/>
          <w:w w:val="105"/>
        </w:rPr>
        <w:t>As</w:t>
      </w:r>
      <w:r>
        <w:rPr>
          <w:color w:val="131315"/>
          <w:spacing w:val="-7"/>
          <w:w w:val="105"/>
        </w:rPr>
        <w:t> </w:t>
      </w:r>
      <w:r>
        <w:rPr>
          <w:color w:val="131315"/>
          <w:w w:val="105"/>
        </w:rPr>
        <w:t>presiding/alternate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judge,</w:t>
      </w:r>
      <w:r>
        <w:rPr>
          <w:color w:val="131315"/>
          <w:spacing w:val="-20"/>
          <w:w w:val="105"/>
        </w:rPr>
        <w:t> </w:t>
      </w:r>
      <w:r>
        <w:rPr>
          <w:color w:val="131315"/>
          <w:w w:val="105"/>
        </w:rPr>
        <w:t>you</w:t>
      </w:r>
      <w:r>
        <w:rPr>
          <w:color w:val="131315"/>
          <w:spacing w:val="-9"/>
          <w:w w:val="105"/>
        </w:rPr>
        <w:t> </w:t>
      </w:r>
      <w:r>
        <w:rPr>
          <w:color w:val="131315"/>
          <w:w w:val="105"/>
        </w:rPr>
        <w:t>are</w:t>
      </w:r>
      <w:r>
        <w:rPr>
          <w:color w:val="131315"/>
          <w:spacing w:val="8"/>
          <w:w w:val="105"/>
        </w:rPr>
        <w:t> </w:t>
      </w:r>
      <w:r>
        <w:rPr>
          <w:color w:val="131315"/>
          <w:w w:val="105"/>
        </w:rPr>
        <w:t>required</w:t>
      </w:r>
      <w:r>
        <w:rPr>
          <w:color w:val="131315"/>
          <w:spacing w:val="2"/>
          <w:w w:val="105"/>
        </w:rPr>
        <w:t> </w:t>
      </w:r>
      <w:r>
        <w:rPr>
          <w:color w:val="131315"/>
          <w:w w:val="105"/>
        </w:rPr>
        <w:t>by</w:t>
      </w:r>
      <w:r>
        <w:rPr>
          <w:color w:val="131315"/>
          <w:spacing w:val="-19"/>
          <w:w w:val="105"/>
        </w:rPr>
        <w:t> </w:t>
      </w:r>
      <w:r>
        <w:rPr>
          <w:color w:val="131315"/>
          <w:w w:val="105"/>
        </w:rPr>
        <w:t>Sec.</w:t>
      </w:r>
      <w:r>
        <w:rPr>
          <w:color w:val="131315"/>
          <w:spacing w:val="-32"/>
          <w:w w:val="105"/>
        </w:rPr>
        <w:t> </w:t>
      </w:r>
      <w:r>
        <w:rPr>
          <w:color w:val="131315"/>
          <w:w w:val="105"/>
        </w:rPr>
        <w:t>32.114</w:t>
      </w:r>
      <w:r>
        <w:rPr>
          <w:color w:val="131315"/>
          <w:spacing w:val="-12"/>
          <w:w w:val="105"/>
        </w:rPr>
        <w:t> </w:t>
      </w:r>
      <w:r>
        <w:rPr>
          <w:color w:val="131315"/>
          <w:w w:val="105"/>
        </w:rPr>
        <w:t>of</w:t>
      </w:r>
      <w:r>
        <w:rPr>
          <w:color w:val="131315"/>
          <w:spacing w:val="-12"/>
          <w:w w:val="105"/>
        </w:rPr>
        <w:t> </w:t>
      </w:r>
      <w:r>
        <w:rPr>
          <w:color w:val="131315"/>
          <w:w w:val="105"/>
        </w:rPr>
        <w:t>the</w:t>
      </w:r>
      <w:r>
        <w:rPr>
          <w:color w:val="131315"/>
          <w:spacing w:val="-22"/>
          <w:w w:val="105"/>
        </w:rPr>
        <w:t> </w:t>
      </w:r>
      <w:r>
        <w:rPr>
          <w:color w:val="131315"/>
          <w:w w:val="105"/>
        </w:rPr>
        <w:t>Texas Election</w:t>
      </w:r>
      <w:r>
        <w:rPr>
          <w:color w:val="131315"/>
          <w:spacing w:val="-16"/>
          <w:w w:val="105"/>
        </w:rPr>
        <w:t> </w:t>
      </w:r>
      <w:r>
        <w:rPr>
          <w:color w:val="131315"/>
          <w:w w:val="105"/>
        </w:rPr>
        <w:t>Code</w:t>
      </w:r>
      <w:r>
        <w:rPr>
          <w:color w:val="131315"/>
          <w:spacing w:val="-23"/>
          <w:w w:val="105"/>
        </w:rPr>
        <w:t> </w:t>
      </w:r>
      <w:r>
        <w:rPr>
          <w:color w:val="131315"/>
          <w:w w:val="105"/>
        </w:rPr>
        <w:t>to</w:t>
      </w:r>
      <w:r>
        <w:rPr>
          <w:color w:val="131315"/>
          <w:spacing w:val="-21"/>
          <w:w w:val="105"/>
        </w:rPr>
        <w:t> </w:t>
      </w:r>
      <w:r>
        <w:rPr>
          <w:color w:val="131315"/>
          <w:w w:val="105"/>
        </w:rPr>
        <w:t>complete</w:t>
      </w:r>
      <w:r>
        <w:rPr>
          <w:color w:val="131315"/>
          <w:spacing w:val="-10"/>
          <w:w w:val="105"/>
        </w:rPr>
        <w:t> </w:t>
      </w:r>
      <w:r>
        <w:rPr>
          <w:color w:val="131315"/>
          <w:w w:val="105"/>
        </w:rPr>
        <w:t>the</w:t>
      </w:r>
      <w:r>
        <w:rPr>
          <w:color w:val="131315"/>
          <w:spacing w:val="-25"/>
          <w:w w:val="105"/>
        </w:rPr>
        <w:t> </w:t>
      </w:r>
      <w:r>
        <w:rPr>
          <w:color w:val="131315"/>
          <w:w w:val="105"/>
        </w:rPr>
        <w:t>training</w:t>
      </w:r>
      <w:r>
        <w:rPr>
          <w:color w:val="131315"/>
          <w:spacing w:val="-12"/>
          <w:w w:val="105"/>
        </w:rPr>
        <w:t> </w:t>
      </w:r>
      <w:r>
        <w:rPr>
          <w:color w:val="131315"/>
          <w:w w:val="105"/>
        </w:rPr>
        <w:t>program.</w:t>
      </w:r>
      <w:r>
        <w:rPr>
          <w:color w:val="131315"/>
          <w:spacing w:val="28"/>
          <w:w w:val="105"/>
        </w:rPr>
        <w:t> </w:t>
      </w:r>
      <w:r>
        <w:rPr>
          <w:color w:val="131315"/>
          <w:w w:val="105"/>
        </w:rPr>
        <w:t>The</w:t>
      </w:r>
      <w:r>
        <w:rPr>
          <w:color w:val="131315"/>
          <w:spacing w:val="-24"/>
          <w:w w:val="105"/>
        </w:rPr>
        <w:t> </w:t>
      </w:r>
      <w:r>
        <w:rPr>
          <w:color w:val="131315"/>
          <w:w w:val="105"/>
        </w:rPr>
        <w:t>training</w:t>
      </w:r>
      <w:r>
        <w:rPr>
          <w:color w:val="131315"/>
          <w:spacing w:val="-19"/>
          <w:w w:val="105"/>
        </w:rPr>
        <w:t> </w:t>
      </w:r>
      <w:r>
        <w:rPr>
          <w:color w:val="131315"/>
          <w:w w:val="105"/>
        </w:rPr>
        <w:t>is</w:t>
      </w:r>
      <w:r>
        <w:rPr>
          <w:color w:val="131315"/>
          <w:spacing w:val="-23"/>
          <w:w w:val="105"/>
        </w:rPr>
        <w:t> </w:t>
      </w:r>
      <w:r>
        <w:rPr>
          <w:color w:val="131315"/>
          <w:w w:val="105"/>
        </w:rPr>
        <w:t>optional</w:t>
      </w:r>
      <w:r>
        <w:rPr>
          <w:color w:val="131315"/>
          <w:spacing w:val="-9"/>
          <w:w w:val="105"/>
        </w:rPr>
        <w:t> </w:t>
      </w:r>
      <w:r>
        <w:rPr>
          <w:color w:val="131315"/>
          <w:w w:val="105"/>
        </w:rPr>
        <w:t>for</w:t>
      </w:r>
      <w:r>
        <w:rPr>
          <w:color w:val="131315"/>
          <w:spacing w:val="-23"/>
          <w:w w:val="105"/>
        </w:rPr>
        <w:t> </w:t>
      </w:r>
      <w:r>
        <w:rPr>
          <w:color w:val="131315"/>
          <w:w w:val="105"/>
        </w:rPr>
        <w:t>election</w:t>
      </w:r>
      <w:r>
        <w:rPr>
          <w:color w:val="131315"/>
          <w:spacing w:val="-20"/>
          <w:w w:val="105"/>
        </w:rPr>
        <w:t> </w:t>
      </w:r>
      <w:r>
        <w:rPr>
          <w:color w:val="131315"/>
          <w:w w:val="105"/>
        </w:rPr>
        <w:t>clerks. The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election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training</w:t>
      </w:r>
      <w:r>
        <w:rPr>
          <w:color w:val="131315"/>
          <w:spacing w:val="-14"/>
          <w:w w:val="105"/>
        </w:rPr>
        <w:t> </w:t>
      </w:r>
      <w:r>
        <w:rPr>
          <w:color w:val="131315"/>
          <w:w w:val="105"/>
        </w:rPr>
        <w:t>program</w:t>
      </w:r>
      <w:r>
        <w:rPr>
          <w:color w:val="131315"/>
          <w:spacing w:val="-5"/>
          <w:w w:val="105"/>
        </w:rPr>
        <w:t> </w:t>
      </w:r>
      <w:r>
        <w:rPr>
          <w:color w:val="131315"/>
          <w:w w:val="105"/>
        </w:rPr>
        <w:t>is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open</w:t>
      </w:r>
      <w:r>
        <w:rPr>
          <w:color w:val="131315"/>
          <w:spacing w:val="-11"/>
          <w:w w:val="105"/>
        </w:rPr>
        <w:t> </w:t>
      </w:r>
      <w:r>
        <w:rPr>
          <w:color w:val="131315"/>
          <w:w w:val="105"/>
        </w:rPr>
        <w:t>to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the</w:t>
      </w:r>
      <w:r>
        <w:rPr>
          <w:color w:val="131315"/>
          <w:spacing w:val="-14"/>
          <w:w w:val="105"/>
        </w:rPr>
        <w:t> </w:t>
      </w:r>
      <w:r>
        <w:rPr>
          <w:color w:val="131315"/>
          <w:w w:val="105"/>
        </w:rPr>
        <w:t>public</w:t>
      </w:r>
      <w:r>
        <w:rPr>
          <w:color w:val="131315"/>
          <w:spacing w:val="-23"/>
          <w:w w:val="105"/>
        </w:rPr>
        <w:t> </w:t>
      </w:r>
      <w:r>
        <w:rPr>
          <w:color w:val="131315"/>
          <w:w w:val="105"/>
        </w:rPr>
        <w:t>free</w:t>
      </w:r>
      <w:r>
        <w:rPr>
          <w:color w:val="131315"/>
          <w:spacing w:val="-13"/>
          <w:w w:val="105"/>
        </w:rPr>
        <w:t> </w:t>
      </w:r>
      <w:r>
        <w:rPr>
          <w:color w:val="131315"/>
          <w:w w:val="105"/>
        </w:rPr>
        <w:t>of</w:t>
      </w:r>
      <w:r>
        <w:rPr>
          <w:color w:val="131315"/>
          <w:spacing w:val="-11"/>
          <w:w w:val="105"/>
        </w:rPr>
        <w:t> </w:t>
      </w:r>
      <w:r>
        <w:rPr>
          <w:color w:val="131315"/>
          <w:w w:val="105"/>
        </w:rPr>
        <w:t>charge.</w:t>
      </w:r>
    </w:p>
    <w:p>
      <w:pPr>
        <w:tabs>
          <w:tab w:pos="7715" w:val="left" w:leader="none"/>
        </w:tabs>
        <w:spacing w:line="677" w:lineRule="exact" w:before="0"/>
        <w:ind w:left="6205" w:right="0" w:firstLine="0"/>
        <w:jc w:val="left"/>
        <w:rPr>
          <w:i/>
          <w:sz w:val="74"/>
        </w:rPr>
      </w:pPr>
      <w:r>
        <w:rPr>
          <w:i/>
          <w:color w:val="131315"/>
          <w:w w:val="210"/>
          <w:sz w:val="74"/>
          <w:u w:val="single" w:color="000000"/>
        </w:rPr>
        <w:t>-r</w:t>
      </w:r>
      <w:r>
        <w:rPr>
          <w:i/>
          <w:color w:val="131315"/>
          <w:w w:val="210"/>
          <w:sz w:val="74"/>
        </w:rPr>
        <w:tab/>
      </w:r>
      <w:r>
        <w:rPr>
          <w:i/>
          <w:color w:val="131315"/>
          <w:w w:val="210"/>
          <w:sz w:val="74"/>
          <w:u w:val="single" w:color="000000"/>
        </w:rPr>
        <w:t>,(J</w:t>
      </w:r>
    </w:p>
    <w:p>
      <w:pPr>
        <w:pStyle w:val="BodyText"/>
        <w:spacing w:line="250" w:lineRule="exact"/>
        <w:ind w:left="5986"/>
      </w:pPr>
      <w:r>
        <w:rPr>
          <w:color w:val="131315"/>
          <w:w w:val="105"/>
        </w:rPr>
        <w:t>Signature of Authority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88" w:right="1101" w:firstLine="0"/>
        <w:jc w:val="center"/>
        <w:rPr>
          <w:i/>
          <w:sz w:val="24"/>
        </w:rPr>
      </w:pPr>
      <w:r>
        <w:rPr>
          <w:i/>
          <w:color w:val="131315"/>
          <w:w w:val="105"/>
          <w:sz w:val="24"/>
        </w:rPr>
        <w:t>AVISO DE UN PROGRAMA DE INSTRUCC/ON SOBRE ELECC/ONES</w:t>
      </w:r>
    </w:p>
    <w:p>
      <w:pPr>
        <w:pStyle w:val="BodyText"/>
        <w:spacing w:before="9"/>
        <w:rPr>
          <w:i/>
        </w:rPr>
      </w:pPr>
    </w:p>
    <w:p>
      <w:pPr>
        <w:spacing w:before="0"/>
        <w:ind w:left="130" w:right="0" w:firstLine="0"/>
        <w:jc w:val="left"/>
        <w:rPr>
          <w:i/>
          <w:sz w:val="24"/>
        </w:rPr>
      </w:pPr>
      <w:r>
        <w:rPr>
          <w:i/>
          <w:color w:val="131315"/>
          <w:sz w:val="24"/>
        </w:rPr>
        <w:t>A Los jueces presidentes y suplentes:</w:t>
      </w:r>
    </w:p>
    <w:p>
      <w:pPr>
        <w:pStyle w:val="BodyText"/>
        <w:spacing w:before="6"/>
        <w:rPr>
          <w:i/>
          <w:sz w:val="23"/>
        </w:rPr>
      </w:pPr>
    </w:p>
    <w:p>
      <w:pPr>
        <w:spacing w:line="249" w:lineRule="auto" w:before="0"/>
        <w:ind w:left="127" w:right="166" w:firstLine="5"/>
        <w:jc w:val="left"/>
        <w:rPr>
          <w:i/>
          <w:sz w:val="24"/>
        </w:rPr>
      </w:pPr>
      <w:r>
        <w:rPr>
          <w:i/>
          <w:color w:val="131315"/>
          <w:sz w:val="24"/>
        </w:rPr>
        <w:t>Por la presente se notifica que habra un programa de capacitacion electoral que se llevara a </w:t>
      </w:r>
      <w:r>
        <w:rPr>
          <w:i/>
          <w:color w:val="131315"/>
          <w:sz w:val="24"/>
        </w:rPr>
        <w:t>cabo el</w:t>
      </w:r>
    </w:p>
    <w:p>
      <w:pPr>
        <w:spacing w:line="263" w:lineRule="exact" w:before="0"/>
        <w:ind w:left="132" w:right="0" w:firstLine="0"/>
        <w:jc w:val="left"/>
        <w:rPr>
          <w:i/>
          <w:sz w:val="24"/>
        </w:rPr>
      </w:pPr>
      <w:r>
        <w:rPr>
          <w:i/>
          <w:color w:val="131315"/>
          <w:sz w:val="24"/>
        </w:rPr>
        <w:t>Viernes 2 de octubre de 2020.</w:t>
      </w:r>
    </w:p>
    <w:p>
      <w:pPr>
        <w:pStyle w:val="BodyText"/>
        <w:spacing w:before="7"/>
        <w:rPr>
          <w:i/>
          <w:sz w:val="23"/>
        </w:rPr>
      </w:pPr>
    </w:p>
    <w:p>
      <w:pPr>
        <w:spacing w:line="240" w:lineRule="auto" w:before="0"/>
        <w:ind w:left="121" w:right="166" w:firstLine="3"/>
        <w:jc w:val="left"/>
        <w:rPr>
          <w:i/>
          <w:sz w:val="24"/>
        </w:rPr>
      </w:pPr>
      <w:r>
        <w:rPr>
          <w:i/>
          <w:color w:val="131315"/>
          <w:sz w:val="24"/>
        </w:rPr>
        <w:t>El programa de capacitacion se llevara a cabo en la Oficina de Extension Agricola de/ Condado </w:t>
      </w:r>
      <w:r>
        <w:rPr>
          <w:i/>
          <w:color w:val="131315"/>
          <w:sz w:val="24"/>
        </w:rPr>
        <w:t>de Fayette ubicada en 255 Svoboda Lane, La Grange, TX Habra dos sesiones diferentes de la siguiente manera: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270" w:right="0" w:hanging="150"/>
        <w:jc w:val="left"/>
        <w:rPr>
          <w:i/>
          <w:sz w:val="24"/>
        </w:rPr>
      </w:pPr>
      <w:r>
        <w:rPr>
          <w:i/>
          <w:color w:val="131315"/>
          <w:sz w:val="24"/>
        </w:rPr>
        <w:t>De 9 a. </w:t>
      </w:r>
      <w:r>
        <w:rPr>
          <w:i/>
          <w:color w:val="131315"/>
          <w:sz w:val="23"/>
        </w:rPr>
        <w:t>M. </w:t>
      </w:r>
      <w:r>
        <w:rPr>
          <w:i/>
          <w:color w:val="131315"/>
          <w:sz w:val="24"/>
        </w:rPr>
        <w:t>A 12 de/</w:t>
      </w:r>
      <w:r>
        <w:rPr>
          <w:i/>
          <w:color w:val="131315"/>
          <w:spacing w:val="-7"/>
          <w:sz w:val="24"/>
        </w:rPr>
        <w:t> </w:t>
      </w:r>
      <w:r>
        <w:rPr>
          <w:i/>
          <w:color w:val="131315"/>
          <w:sz w:val="24"/>
        </w:rPr>
        <w:t>mediod[a</w:t>
      </w:r>
    </w:p>
    <w:p>
      <w:pPr>
        <w:spacing w:before="4"/>
        <w:ind w:left="120" w:right="0" w:firstLine="0"/>
        <w:jc w:val="left"/>
        <w:rPr>
          <w:i/>
          <w:sz w:val="24"/>
        </w:rPr>
      </w:pPr>
      <w:r>
        <w:rPr>
          <w:color w:val="131315"/>
          <w:w w:val="105"/>
          <w:sz w:val="24"/>
        </w:rPr>
        <w:t>• </w:t>
      </w:r>
      <w:r>
        <w:rPr>
          <w:i/>
          <w:color w:val="131315"/>
          <w:w w:val="105"/>
          <w:sz w:val="24"/>
        </w:rPr>
        <w:t>1:30 pm a: 30 pm</w:t>
      </w:r>
    </w:p>
    <w:p>
      <w:pPr>
        <w:pStyle w:val="BodyText"/>
        <w:spacing w:before="6"/>
        <w:rPr>
          <w:i/>
          <w:sz w:val="23"/>
        </w:rPr>
      </w:pPr>
    </w:p>
    <w:p>
      <w:pPr>
        <w:spacing w:line="240" w:lineRule="auto" w:before="0"/>
        <w:ind w:left="116" w:right="166" w:firstLine="0"/>
        <w:jc w:val="left"/>
        <w:rPr>
          <w:i/>
          <w:sz w:val="24"/>
        </w:rPr>
      </w:pPr>
      <w:r>
        <w:rPr>
          <w:i/>
          <w:color w:val="131315"/>
          <w:sz w:val="24"/>
        </w:rPr>
        <w:t>Como juez presidente I suplente, la Sec. 32.114 de/ Codigo Electoral de Texas para completar el </w:t>
      </w:r>
      <w:r>
        <w:rPr>
          <w:i/>
          <w:color w:val="131315"/>
          <w:sz w:val="24"/>
        </w:rPr>
        <w:t>programa de capacitacion. La capacitacion es opcional para Los secretarios electorales. El programa de capacitacion electoral esta abierto al p</w:t>
      </w:r>
      <w:r>
        <w:rPr>
          <w:i/>
          <w:color w:val="131315"/>
          <w:sz w:val="24"/>
          <w:u w:val="thick" w:color="000000"/>
        </w:rPr>
        <w:t>ubl</w:t>
      </w:r>
      <w:r>
        <w:rPr>
          <w:i/>
          <w:color w:val="131315"/>
          <w:sz w:val="24"/>
        </w:rPr>
        <w:t>ico def orma</w:t>
      </w:r>
      <w:r>
        <w:rPr>
          <w:i/>
          <w:color w:val="131315"/>
          <w:spacing w:val="54"/>
          <w:sz w:val="24"/>
        </w:rPr>
        <w:t> </w:t>
      </w:r>
      <w:r>
        <w:rPr>
          <w:i/>
          <w:color w:val="131315"/>
          <w:sz w:val="24"/>
        </w:rPr>
        <w:t>gratuita.</w:t>
      </w:r>
    </w:p>
    <w:p>
      <w:pPr>
        <w:tabs>
          <w:tab w:pos="6727" w:val="left" w:leader="none"/>
        </w:tabs>
        <w:spacing w:before="36"/>
        <w:ind w:left="5604" w:right="0" w:firstLine="0"/>
        <w:jc w:val="left"/>
        <w:rPr>
          <w:i/>
          <w:sz w:val="33"/>
        </w:rPr>
      </w:pPr>
      <w:r>
        <w:rPr/>
        <w:pict>
          <v:line style="position:absolute;mso-position-horizontal-relative:page;mso-position-vertical-relative:paragraph;z-index:0;mso-wrap-distance-left:0;mso-wrap-distance-right:0" from="323.640015pt,26.384293pt" to="532.440015pt,26.384293pt" stroked="true" strokeweight=".72pt" strokecolor="#343434">
            <v:stroke dashstyle="solid"/>
            <w10:wrap type="topAndBottom"/>
          </v:line>
        </w:pict>
      </w:r>
      <w:r>
        <w:rPr>
          <w:i/>
          <w:color w:val="131315"/>
          <w:w w:val="395"/>
          <w:sz w:val="33"/>
        </w:rPr>
        <w:t>-</w:t>
      </w:r>
      <w:r>
        <w:rPr>
          <w:i/>
          <w:color w:val="131315"/>
          <w:w w:val="395"/>
          <w:sz w:val="33"/>
          <w:u w:val="thick" w:color="000000"/>
        </w:rPr>
        <w:t>/</w:t>
      </w:r>
      <w:r>
        <w:rPr>
          <w:i/>
          <w:color w:val="131315"/>
          <w:w w:val="395"/>
          <w:sz w:val="33"/>
        </w:rPr>
        <w:tab/>
        <w:t>.(J_</w:t>
      </w:r>
    </w:p>
    <w:p>
      <w:pPr>
        <w:spacing w:before="0"/>
        <w:ind w:left="5251" w:right="0" w:firstLine="0"/>
        <w:jc w:val="left"/>
        <w:rPr>
          <w:i/>
          <w:sz w:val="24"/>
        </w:rPr>
      </w:pPr>
      <w:r>
        <w:rPr>
          <w:i/>
          <w:color w:val="131315"/>
          <w:sz w:val="24"/>
        </w:rPr>
        <w:t>Firma de/ Autoridad</w:t>
      </w:r>
    </w:p>
    <w:sectPr>
      <w:type w:val="continuous"/>
      <w:pgSz w:w="12240" w:h="15840"/>
      <w:pgMar w:top="72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70" w:hanging="151"/>
      </w:pPr>
      <w:rPr>
        <w:rFonts w:hint="default" w:ascii="Times New Roman" w:hAnsi="Times New Roman" w:eastAsia="Times New Roman" w:cs="Times New Roman"/>
        <w:color w:val="131315"/>
        <w:w w:val="103"/>
        <w:sz w:val="24"/>
        <w:szCs w:val="24"/>
      </w:rPr>
    </w:lvl>
    <w:lvl w:ilvl="1">
      <w:start w:val="0"/>
      <w:numFmt w:val="bullet"/>
      <w:lvlText w:val="•"/>
      <w:lvlJc w:val="left"/>
      <w:pPr>
        <w:ind w:left="1222" w:hanging="1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6" w:hanging="1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1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1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4" w:hanging="1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6" w:hanging="15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73" w:hanging="364"/>
      </w:pPr>
      <w:rPr>
        <w:rFonts w:hint="default" w:ascii="Times New Roman" w:hAnsi="Times New Roman" w:eastAsia="Times New Roman" w:cs="Times New Roman"/>
        <w:color w:val="131315"/>
        <w:w w:val="101"/>
        <w:sz w:val="24"/>
        <w:szCs w:val="24"/>
      </w:rPr>
    </w:lvl>
    <w:lvl w:ilvl="1">
      <w:start w:val="0"/>
      <w:numFmt w:val="bullet"/>
      <w:lvlText w:val="•"/>
      <w:lvlJc w:val="left"/>
      <w:pPr>
        <w:ind w:left="1852" w:hanging="3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4" w:hanging="3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6" w:hanging="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8" w:hanging="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36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70" w:hanging="36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2020-08-18T16:03:31Z</dcterms:created>
  <dcterms:modified xsi:type="dcterms:W3CDTF">2020-08-18T16:03:31Z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TOSHIBA e-STUDIO4505AC</vt:lpwstr>
  </property>
  <property fmtid="{D5CDD505-2E9C-101B-9397-08002B2CF9AE}" pid="4" name="LastSaved">
    <vt:filetime>2020-08-18T00:00:00Z</vt:filetime>
  </property>
</Properties>
</file>